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ОТЧЕТ</w:t>
      </w:r>
    </w:p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об итогах голосования на годовом заседании для принятия решений общим собранием акционеров</w:t>
      </w:r>
    </w:p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Открытого акционерного общества «Йошкар-Олинская кондитерская фабрика»</w:t>
      </w:r>
    </w:p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(далее – Общество)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3969"/>
        <w:gridCol w:w="6236"/>
      </w:tblGrid>
      <w:tr>
        <w:trPr>
          <w:trHeight w:val="115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Полное фирменное наименование Общества: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Открытое акционерное общество «Йошкар-Олинская кондитерская фабрика»</w:t>
            </w:r>
          </w:p>
        </w:tc>
      </w:tr>
      <w:tr>
        <w:trPr>
          <w:trHeight w:val="61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Место нахождения и адрес Общества: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424002, Республика Марий Эл, г. Йошкар-Ола, ул. Якова Эшпая, д. 136</w:t>
            </w:r>
          </w:p>
        </w:tc>
      </w:tr>
      <w:tr>
        <w:trPr>
          <w:trHeight w:val="61" w:hRule="atLeast"/>
        </w:trPr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Способ принятия решений общим собранием акционеров:</w:t>
            </w:r>
          </w:p>
        </w:tc>
        <w:tc>
          <w:tcPr>
            <w:tcW w:w="6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голосование на заседании, совмещаемое с заочным голосованием</w:t>
            </w:r>
          </w:p>
        </w:tc>
      </w:tr>
      <w:tr>
        <w:trPr>
          <w:trHeight w:val="131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заседания: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>
        <w:trPr>
          <w:trHeight w:val="393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определения (фиксации) лиц, имевших право голоса при принятии решений общим собранием акционеров: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>
        <w:trPr>
          <w:trHeight w:val="194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проведения годового заседания общего собрания акционеров: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июн</w:t>
            </w:r>
            <w:r>
              <w:rPr>
                <w:rFonts w:ascii="Times New Roman" w:hAnsi="Times New Roman"/>
                <w:sz w:val="18"/>
                <w:szCs w:val="18"/>
              </w:rPr>
              <w:t>я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>
        <w:trPr>
          <w:trHeight w:val="194" w:hRule="atLeast"/>
        </w:trPr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Место проведения годового заседания общего собрания акционеров:</w:t>
            </w:r>
          </w:p>
        </w:tc>
        <w:tc>
          <w:tcPr>
            <w:tcW w:w="6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Республика Марий Эл, г. Йошкар-Ола, ул. Якова Эшпая, д. 136, Открытое акционерное общество «Йошкар-Олинская кондитерская фабрика»</w:t>
            </w:r>
          </w:p>
        </w:tc>
      </w:tr>
      <w:tr>
        <w:trPr>
          <w:trHeight w:val="194" w:hRule="atLeast"/>
        </w:trPr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окончания приема бюллетеней для заочного голосования:</w:t>
            </w:r>
          </w:p>
        </w:tc>
        <w:tc>
          <w:tcPr>
            <w:tcW w:w="6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июн</w:t>
            </w:r>
            <w:r>
              <w:rPr>
                <w:rFonts w:ascii="Times New Roman" w:hAnsi="Times New Roman"/>
                <w:sz w:val="18"/>
                <w:szCs w:val="18"/>
              </w:rPr>
              <w:t>я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>
        <w:trPr>
          <w:trHeight w:val="194" w:hRule="atLeast"/>
        </w:trPr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Почтовые адреса, по которым могли направляться бюллетени для заочного голосования:</w:t>
            </w:r>
          </w:p>
        </w:tc>
        <w:tc>
          <w:tcPr>
            <w:tcW w:w="6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424002, Республика Марий Эл, г. Йошкар-Ола, ул. Якова Эшпая,д. 136, Открытое акционерное общество «Йошкар-Олинская кондитерская фабрика» или 101000, г. Москва, а/я 277, ООО «Московский Фондовый Центр»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Счетная комиссия: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Чеснокова Елена Сергеевна, </w:t>
            </w:r>
            <w:r>
              <w:rPr>
                <w:rFonts w:ascii="Times New Roman" w:hAnsi="Times New Roman"/>
                <w:sz w:val="18"/>
                <w:szCs w:val="18"/>
              </w:rPr>
              <w:t>Макарова Людмила Ивановна</w:t>
            </w:r>
            <w:r>
              <w:rPr>
                <w:rFonts w:ascii="Times New Roman" w:hAnsi="Times New Roman"/>
                <w:sz w:val="18"/>
                <w:szCs w:val="18"/>
              </w:rPr>
              <w:t>, Холкина Светлана Рудольфовна</w:t>
            </w:r>
          </w:p>
        </w:tc>
      </w:tr>
      <w:tr>
        <w:trPr>
          <w:trHeight w:val="129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Председательствующий на годовом заседании общего собрания акционеров: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Лимонов Игорь Анатольевич</w:t>
            </w:r>
          </w:p>
        </w:tc>
      </w:tr>
      <w:tr>
        <w:trPr>
          <w:trHeight w:val="190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Секретарь годового заседания общего собрания акционеров: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Бессонов Сергей Николаевич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ПОВЕСТКА ДНЯ: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Избрание Счетной комиссии</w:t>
      </w:r>
      <w:r>
        <w:rPr>
          <w:rFonts w:ascii="Times New Roman" w:hAnsi="Times New Roman"/>
          <w:b/>
          <w:sz w:val="18"/>
          <w:szCs w:val="18"/>
          <w:lang w:val="en-US"/>
        </w:rPr>
        <w:t>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Утверждение годового отчета Общества за 202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 xml:space="preserve"> год;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Утверждение годовой бухгалтерской (финансовой) отчетности Общества за 202</w:t>
      </w:r>
      <w:r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год;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 выплате (объявлении) дивидендов;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Распределение прибыли и убытков Общества по результатам 202</w:t>
      </w:r>
      <w:r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года;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Избрание Совета директоров Общества;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Избрание Ревизионной комиссии Общества;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Назначение аудиторской организации Общества на 202</w:t>
      </w:r>
      <w:r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 год.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ИТОГИ ГОЛОСОВАНИЯ ПО ВОПРОСАМ ПОВЕСТКИ ДНЯ: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1. 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По вопросу повестки дня № 1.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Избрать Счетную комиссию в количестве 3 человек из следующих кандидатов: 1) Чеснокова Елена Сергеевна; 2) </w:t>
      </w:r>
      <w:r>
        <w:rPr>
          <w:rFonts w:ascii="Times New Roman" w:hAnsi="Times New Roman"/>
          <w:i/>
          <w:sz w:val="18"/>
          <w:szCs w:val="18"/>
        </w:rPr>
        <w:t>Макарова Людмила Ивановна</w:t>
      </w:r>
      <w:r>
        <w:rPr>
          <w:rFonts w:ascii="Times New Roman" w:hAnsi="Times New Roman"/>
          <w:i/>
          <w:sz w:val="18"/>
          <w:szCs w:val="18"/>
        </w:rPr>
        <w:t>; 3) Холкина Светлана Рудольфовна.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2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Утвердить годовой отчет Общества за 202</w:t>
      </w:r>
      <w:r>
        <w:rPr>
          <w:rFonts w:ascii="Times New Roman" w:hAnsi="Times New Roman"/>
          <w:i/>
          <w:sz w:val="18"/>
          <w:szCs w:val="18"/>
        </w:rPr>
        <w:t>5</w:t>
      </w:r>
      <w:r>
        <w:rPr>
          <w:rFonts w:ascii="Times New Roman" w:hAnsi="Times New Roman"/>
          <w:i/>
          <w:sz w:val="18"/>
          <w:szCs w:val="18"/>
        </w:rPr>
        <w:t xml:space="preserve"> год.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3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Утвердить годовую бухгалтерскую (финансовую) отчетность Общества за 202</w:t>
      </w:r>
      <w:r>
        <w:rPr>
          <w:rFonts w:ascii="Times New Roman" w:hAnsi="Times New Roman"/>
          <w:i/>
          <w:sz w:val="18"/>
          <w:szCs w:val="18"/>
        </w:rPr>
        <w:t>5</w:t>
      </w:r>
      <w:r>
        <w:rPr>
          <w:rFonts w:ascii="Times New Roman" w:hAnsi="Times New Roman"/>
          <w:i/>
          <w:sz w:val="18"/>
          <w:szCs w:val="18"/>
        </w:rPr>
        <w:t xml:space="preserve"> год.</w:t>
      </w:r>
    </w:p>
    <w:p>
      <w:pPr>
        <w:pStyle w:val="NoSpacing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4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Не выплачивать дивиденды акционерам Общества по итогам 202</w:t>
      </w:r>
      <w:r>
        <w:rPr>
          <w:rFonts w:ascii="Times New Roman" w:hAnsi="Times New Roman"/>
          <w:i/>
          <w:sz w:val="18"/>
          <w:szCs w:val="18"/>
        </w:rPr>
        <w:t>5</w:t>
      </w:r>
      <w:r>
        <w:rPr>
          <w:rFonts w:ascii="Times New Roman" w:hAnsi="Times New Roman"/>
          <w:i/>
          <w:sz w:val="18"/>
          <w:szCs w:val="18"/>
        </w:rPr>
        <w:t xml:space="preserve"> года.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5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Н</w:t>
      </w:r>
      <w:r>
        <w:rPr>
          <w:rFonts w:ascii="Times New Roman" w:hAnsi="Times New Roman"/>
          <w:i/>
          <w:sz w:val="18"/>
          <w:szCs w:val="18"/>
        </w:rPr>
        <w:t>аправить часть н</w:t>
      </w:r>
      <w:r>
        <w:rPr>
          <w:rFonts w:ascii="Times New Roman" w:hAnsi="Times New Roman"/>
          <w:i/>
          <w:sz w:val="18"/>
          <w:szCs w:val="18"/>
        </w:rPr>
        <w:t>ераспредел</w:t>
      </w:r>
      <w:r>
        <w:rPr>
          <w:rFonts w:ascii="Times New Roman" w:hAnsi="Times New Roman"/>
          <w:i/>
          <w:sz w:val="18"/>
          <w:szCs w:val="18"/>
        </w:rPr>
        <w:t>енной</w:t>
      </w:r>
      <w:r>
        <w:rPr>
          <w:rFonts w:ascii="Times New Roman" w:hAnsi="Times New Roman"/>
          <w:i/>
          <w:sz w:val="18"/>
          <w:szCs w:val="18"/>
        </w:rPr>
        <w:t xml:space="preserve"> прибыл</w:t>
      </w:r>
      <w:r>
        <w:rPr>
          <w:rFonts w:ascii="Times New Roman" w:hAnsi="Times New Roman"/>
          <w:i/>
          <w:sz w:val="18"/>
          <w:szCs w:val="18"/>
        </w:rPr>
        <w:t>и прошлых лет в размере 24.836.902 рубля 58 копеек на погашение убытка, полученного в</w:t>
      </w:r>
      <w:r>
        <w:rPr>
          <w:rFonts w:ascii="Times New Roman" w:hAnsi="Times New Roman"/>
          <w:i/>
          <w:sz w:val="18"/>
          <w:szCs w:val="18"/>
        </w:rPr>
        <w:t xml:space="preserve"> 202</w:t>
      </w:r>
      <w:r>
        <w:rPr>
          <w:rFonts w:ascii="Times New Roman" w:hAnsi="Times New Roman"/>
          <w:i/>
          <w:sz w:val="18"/>
          <w:szCs w:val="18"/>
        </w:rPr>
        <w:t>5</w:t>
      </w:r>
      <w:r>
        <w:rPr>
          <w:rFonts w:ascii="Times New Roman" w:hAnsi="Times New Roman"/>
          <w:i/>
          <w:sz w:val="18"/>
          <w:szCs w:val="18"/>
        </w:rPr>
        <w:t xml:space="preserve"> год</w:t>
      </w:r>
      <w:r>
        <w:rPr>
          <w:rFonts w:ascii="Times New Roman" w:hAnsi="Times New Roman"/>
          <w:i/>
          <w:sz w:val="18"/>
          <w:szCs w:val="18"/>
        </w:rPr>
        <w:t>у</w:t>
      </w:r>
      <w:r>
        <w:rPr>
          <w:rFonts w:ascii="Times New Roman" w:hAnsi="Times New Roman"/>
          <w:i/>
          <w:sz w:val="18"/>
          <w:szCs w:val="18"/>
        </w:rPr>
        <w:t>.</w:t>
      </w:r>
    </w:p>
    <w:p>
      <w:pPr>
        <w:pStyle w:val="NoSpacing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6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>.1. Определение количественного состава Совета директоров Общества: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Определить количественный состав Совета директоров Общества – 5 человек.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>
        <w:rPr>
          <w:rFonts w:ascii="Times New Roman" w:hAnsi="Times New Roman"/>
          <w:b/>
          <w:bCs/>
          <w:sz w:val="18"/>
          <w:szCs w:val="18"/>
        </w:rPr>
        <w:t>.2.</w:t>
      </w:r>
      <w:r>
        <w:rPr>
          <w:rFonts w:ascii="Times New Roman" w:hAnsi="Times New Roman"/>
          <w:b/>
          <w:sz w:val="18"/>
          <w:szCs w:val="18"/>
        </w:rPr>
        <w:t xml:space="preserve"> Избрание членов Совета директоров Общества: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 xml:space="preserve">130 000 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>×</w:t>
      </w:r>
      <w:r>
        <w:rPr>
          <w:rFonts w:ascii="Times New Roman" w:hAnsi="Times New Roman"/>
          <w:b/>
          <w:sz w:val="18"/>
          <w:szCs w:val="18"/>
        </w:rPr>
        <w:t xml:space="preserve"> 5 = 650 000</w:t>
      </w:r>
      <w:r>
        <w:rPr>
          <w:rFonts w:ascii="Times New Roman" w:hAnsi="Times New Roman"/>
          <w:sz w:val="18"/>
          <w:szCs w:val="18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 xml:space="preserve">130 000 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>×</w:t>
      </w:r>
      <w:r>
        <w:rPr>
          <w:rFonts w:ascii="Times New Roman" w:hAnsi="Times New Roman"/>
          <w:b/>
          <w:sz w:val="18"/>
          <w:szCs w:val="18"/>
        </w:rPr>
        <w:t xml:space="preserve"> 5 = 650 000</w:t>
      </w:r>
      <w:r>
        <w:rPr>
          <w:rFonts w:ascii="Times New Roman" w:hAnsi="Times New Roman"/>
          <w:sz w:val="18"/>
          <w:szCs w:val="18"/>
        </w:rPr>
        <w:t xml:space="preserve">. 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>×</w:t>
      </w:r>
      <w:r>
        <w:rPr>
          <w:rFonts w:ascii="Times New Roman" w:hAnsi="Times New Roman"/>
          <w:b/>
          <w:sz w:val="18"/>
          <w:szCs w:val="18"/>
        </w:rPr>
        <w:t xml:space="preserve"> 5 = 62</w:t>
      </w:r>
      <w:r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355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8787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603"/>
        <w:gridCol w:w="2062"/>
        <w:gridCol w:w="2060"/>
        <w:gridCol w:w="2061"/>
      </w:tblGrid>
      <w:tr>
        <w:trPr>
          <w:trHeight w:val="314" w:hRule="atLeast"/>
          <w:cantSplit w:val="true"/>
        </w:trPr>
        <w:tc>
          <w:tcPr>
            <w:tcW w:w="260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Ф.И.О. кандидата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2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206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26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Харин Алексей Анатольевич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голосов</w:t>
            </w:r>
          </w:p>
        </w:tc>
        <w:tc>
          <w:tcPr>
            <w:tcW w:w="2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  <w:tc>
          <w:tcPr>
            <w:tcW w:w="2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</w:tr>
      <w:tr>
        <w:trPr>
          <w:cantSplit w:val="true"/>
        </w:trPr>
        <w:tc>
          <w:tcPr>
            <w:tcW w:w="26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Бутко Кирилл Викторович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голосов</w:t>
            </w:r>
          </w:p>
        </w:tc>
        <w:tc>
          <w:tcPr>
            <w:tcW w:w="2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  <w:tc>
          <w:tcPr>
            <w:tcW w:w="2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</w:tr>
      <w:tr>
        <w:trPr>
          <w:cantSplit w:val="true"/>
        </w:trPr>
        <w:tc>
          <w:tcPr>
            <w:tcW w:w="26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Ирин Георгий Александрович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голосов</w:t>
            </w:r>
          </w:p>
        </w:tc>
        <w:tc>
          <w:tcPr>
            <w:tcW w:w="2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  <w:tc>
          <w:tcPr>
            <w:tcW w:w="2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</w:tr>
      <w:tr>
        <w:trPr>
          <w:cantSplit w:val="true"/>
        </w:trPr>
        <w:tc>
          <w:tcPr>
            <w:tcW w:w="26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 Александр Юрьевич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голосов</w:t>
            </w:r>
          </w:p>
        </w:tc>
        <w:tc>
          <w:tcPr>
            <w:tcW w:w="2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  <w:tc>
          <w:tcPr>
            <w:tcW w:w="2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</w:tr>
      <w:tr>
        <w:trPr>
          <w:cantSplit w:val="true"/>
        </w:trPr>
        <w:tc>
          <w:tcPr>
            <w:tcW w:w="26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 Алексей Юрьевич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голосов</w:t>
            </w:r>
          </w:p>
        </w:tc>
        <w:tc>
          <w:tcPr>
            <w:tcW w:w="2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  <w:tc>
          <w:tcPr>
            <w:tcW w:w="2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голосов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Избрать членов Совета директоров Общества из следующих кандидатов: 1) Харин Алексей Анатольевич; 2) Бутко Кирилл Викторович; 3) Ирин Георгий Александрович; 4) Петров Александр Юрьевич; 5) Петров Алексей Юрьевич.</w:t>
      </w:r>
    </w:p>
    <w:p>
      <w:pPr>
        <w:pStyle w:val="NoSpacing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7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 xml:space="preserve">.1. Определение количественного состава </w:t>
      </w:r>
      <w:r>
        <w:rPr>
          <w:rFonts w:ascii="Times New Roman" w:hAnsi="Times New Roman"/>
          <w:b/>
          <w:sz w:val="18"/>
          <w:szCs w:val="18"/>
        </w:rPr>
        <w:t>Ревизионной комиссии</w:t>
      </w:r>
      <w:r>
        <w:rPr>
          <w:rFonts w:ascii="Times New Roman" w:hAnsi="Times New Roman"/>
          <w:b/>
          <w:sz w:val="18"/>
          <w:szCs w:val="18"/>
        </w:rPr>
        <w:t xml:space="preserve"> Общества: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Определить количественный состав</w:t>
      </w:r>
      <w:r>
        <w:rPr>
          <w:rFonts w:ascii="Times New Roman" w:hAnsi="Times New Roman"/>
          <w:i/>
          <w:sz w:val="18"/>
          <w:szCs w:val="18"/>
        </w:rPr>
        <w:t xml:space="preserve"> Ревизионн</w:t>
      </w:r>
      <w:r>
        <w:rPr>
          <w:rFonts w:ascii="Times New Roman" w:hAnsi="Times New Roman"/>
          <w:i/>
          <w:sz w:val="18"/>
          <w:szCs w:val="18"/>
        </w:rPr>
        <w:t>ой</w:t>
      </w:r>
      <w:r>
        <w:rPr>
          <w:rFonts w:ascii="Times New Roman" w:hAnsi="Times New Roman"/>
          <w:i/>
          <w:sz w:val="18"/>
          <w:szCs w:val="18"/>
        </w:rPr>
        <w:t xml:space="preserve"> комисси</w:t>
      </w:r>
      <w:r>
        <w:rPr>
          <w:rFonts w:ascii="Times New Roman" w:hAnsi="Times New Roman"/>
          <w:i/>
          <w:sz w:val="18"/>
          <w:szCs w:val="18"/>
        </w:rPr>
        <w:t>и</w:t>
      </w:r>
      <w:r>
        <w:rPr>
          <w:rFonts w:ascii="Times New Roman" w:hAnsi="Times New Roman"/>
          <w:i/>
          <w:sz w:val="18"/>
          <w:szCs w:val="18"/>
        </w:rPr>
        <w:t xml:space="preserve"> Общества </w:t>
      </w:r>
      <w:r>
        <w:rPr>
          <w:rFonts w:eastAsia="Times New Roman" w:cs="Times New Roman" w:ascii="Times New Roman" w:hAnsi="Times New Roman"/>
          <w:i/>
          <w:sz w:val="18"/>
          <w:szCs w:val="18"/>
        </w:rPr>
        <w:t>−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3 человека.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. Избрание членов </w:t>
      </w:r>
      <w:r>
        <w:rPr>
          <w:rFonts w:ascii="Times New Roman" w:hAnsi="Times New Roman"/>
          <w:b/>
          <w:sz w:val="18"/>
          <w:szCs w:val="18"/>
        </w:rPr>
        <w:t>Ревизионной комиссии</w:t>
      </w:r>
      <w:r>
        <w:rPr>
          <w:rFonts w:ascii="Times New Roman" w:hAnsi="Times New Roman"/>
          <w:b/>
          <w:sz w:val="18"/>
          <w:szCs w:val="18"/>
        </w:rPr>
        <w:t xml:space="preserve"> Общества: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Избрать Ревизионную комиссию Общества в составе: 1) Иванов Алексей Владимирович; 2) Глабова Елена Владимировна; 3) Остапенко Светлана Игоревна.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По вопросу повестки дня № </w:t>
      </w:r>
      <w:r>
        <w:rPr>
          <w:rFonts w:ascii="Times New Roman" w:hAnsi="Times New Roman"/>
          <w:b/>
          <w:sz w:val="18"/>
          <w:szCs w:val="18"/>
          <w:u w:val="single"/>
        </w:rPr>
        <w:t>8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rFonts w:ascii="Times New Roman" w:hAnsi="Times New Roman"/>
          <w:b/>
          <w:sz w:val="18"/>
          <w:szCs w:val="18"/>
        </w:rPr>
        <w:t>130 000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Число голосов, приходившихся на голосующие акции Общества по данному вопросу повестки дня заседания – </w:t>
      </w:r>
      <w:r>
        <w:rPr>
          <w:rFonts w:ascii="Times New Roman" w:hAnsi="Times New Roman"/>
          <w:b/>
          <w:bCs/>
          <w:sz w:val="18"/>
          <w:szCs w:val="18"/>
        </w:rPr>
        <w:t>130 000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Число голосов, которыми обладали лица, принявшие участие в заседании, по данному вопросу повестки дня – </w:t>
      </w:r>
      <w:r>
        <w:rPr>
          <w:rFonts w:ascii="Times New Roman" w:hAnsi="Times New Roman"/>
          <w:b/>
          <w:sz w:val="18"/>
          <w:szCs w:val="18"/>
        </w:rPr>
        <w:t>125 4</w:t>
      </w:r>
      <w:r>
        <w:rPr>
          <w:rFonts w:ascii="Times New Roman" w:hAnsi="Times New Roman"/>
          <w:b/>
          <w:sz w:val="18"/>
          <w:szCs w:val="18"/>
        </w:rPr>
        <w:t>71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(96,</w:t>
      </w:r>
      <w:r>
        <w:rPr>
          <w:rFonts w:ascii="Times New Roman" w:hAnsi="Times New Roman"/>
          <w:b/>
          <w:bCs/>
          <w:sz w:val="18"/>
          <w:szCs w:val="18"/>
        </w:rPr>
        <w:t>5</w:t>
      </w:r>
      <w:r>
        <w:rPr>
          <w:rFonts w:ascii="Times New Roman" w:hAnsi="Times New Roman"/>
          <w:b/>
          <w:bCs/>
          <w:sz w:val="18"/>
          <w:szCs w:val="18"/>
        </w:rPr>
        <w:t>16</w:t>
      </w:r>
      <w:r>
        <w:rPr>
          <w:rFonts w:ascii="Times New Roman" w:hAnsi="Times New Roman"/>
          <w:b/>
          <w:bCs/>
          <w:sz w:val="18"/>
          <w:szCs w:val="18"/>
        </w:rPr>
        <w:t>154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%</w:t>
      </w:r>
      <w:r>
        <w:rPr>
          <w:rFonts w:ascii="Times New Roman" w:hAnsi="Times New Roman"/>
          <w:b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Кворум имеется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Результаты голосования:</w:t>
      </w:r>
    </w:p>
    <w:tbl>
      <w:tblPr>
        <w:tblW w:w="723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14"/>
        <w:gridCol w:w="887"/>
        <w:gridCol w:w="1843"/>
        <w:gridCol w:w="1843"/>
        <w:gridCol w:w="1843"/>
      </w:tblGrid>
      <w:tr>
        <w:trPr>
          <w:trHeight w:val="314" w:hRule="atLeast"/>
          <w:cantSplit w:val="true"/>
        </w:trPr>
        <w:tc>
          <w:tcPr>
            <w:tcW w:w="170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</w:tr>
      <w:tr>
        <w:trPr>
          <w:cantSplit w:val="true"/>
        </w:trPr>
        <w:tc>
          <w:tcPr>
            <w:tcW w:w="81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125 4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cantSplit w:val="true"/>
        </w:trPr>
        <w:tc>
          <w:tcPr>
            <w:tcW w:w="81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pct15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Spacing"/>
              <w:jc w:val="en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0,000000</w:t>
            </w:r>
          </w:p>
        </w:tc>
      </w:tr>
    </w:tbl>
    <w:p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По итогам голосования принято решение: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000000"/>
          <w:sz w:val="18"/>
          <w:szCs w:val="18"/>
        </w:rPr>
        <w:t>Н</w:t>
      </w:r>
      <w:r>
        <w:rPr>
          <w:rFonts w:ascii="Times New Roman" w:hAnsi="Times New Roman"/>
          <w:i/>
          <w:sz w:val="18"/>
          <w:szCs w:val="18"/>
        </w:rPr>
        <w:t>азначить аудиторской организацией Общества на 202</w:t>
      </w:r>
      <w:r>
        <w:rPr>
          <w:rFonts w:ascii="Times New Roman" w:hAnsi="Times New Roman"/>
          <w:i/>
          <w:sz w:val="18"/>
          <w:szCs w:val="18"/>
        </w:rPr>
        <w:t>6</w:t>
      </w:r>
      <w:r>
        <w:rPr>
          <w:rFonts w:ascii="Times New Roman" w:hAnsi="Times New Roman"/>
          <w:i/>
          <w:sz w:val="18"/>
          <w:szCs w:val="18"/>
        </w:rPr>
        <w:t xml:space="preserve"> год ЗАО «АУДИТ-КОНСТАНТА» (ОГРН: 1027739295210, ИНН: 7710043675).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Председательствующий на годовом заседании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общего собрания акционеров                                                                                                                                                 Лимонов И.А.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Секретарь годового заседания</w:t>
      </w:r>
    </w:p>
    <w:p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общего собрания акционеров                                                                                                                                                 Бессонов С.Н.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624" w:footer="567" w:bottom="624"/>
      <w:pgNumType w:start="1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end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end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both"/>
      <w:rPr>
        <w:sz w:val="18"/>
        <w:szCs w:val="18"/>
      </w:rPr>
    </w:pPr>
    <w:r>
      <w:rPr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both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usePrinterMetrics/>
    <w:doNotBreakWrappedTables/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437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d44379"/>
    <w:pPr>
      <w:keepNext w:val="true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44379"/>
    <w:pPr>
      <w:keepNext w:val="true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d44379"/>
    <w:pPr>
      <w:keepNext w:val="true"/>
      <w:ind w:start="360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d44379"/>
    <w:pPr>
      <w:keepNext w:val="true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d44379"/>
    <w:pPr>
      <w:keepNext w:val="true"/>
      <w:jc w:val="center"/>
      <w:outlineLvl w:val="4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d44379"/>
    <w:pPr>
      <w:keepNext w:val="true"/>
      <w:spacing w:lineRule="exact" w:line="220"/>
      <w:jc w:val="both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d44379"/>
    <w:pPr>
      <w:keepNext w:val="true"/>
      <w:jc w:val="center"/>
      <w:outlineLvl w:val="7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d44379"/>
    <w:rPr>
      <w:sz w:val="20"/>
    </w:rPr>
  </w:style>
  <w:style w:type="character" w:styleId="Style7" w:customStyle="1">
    <w:name w:val="Нижний колонтитул Знак"/>
    <w:basedOn w:val="DefaultParagraphFont"/>
    <w:uiPriority w:val="99"/>
    <w:qFormat/>
    <w:rsid w:val="003848ed"/>
    <w:rPr/>
  </w:style>
  <w:style w:type="character" w:styleId="Style8">
    <w:name w:val="Символ концевой сноски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d44379"/>
    <w:pPr/>
    <w:rPr>
      <w:color w:val="000000"/>
      <w:sz w:val="24"/>
      <w:szCs w:val="24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rsid w:val="00d44379"/>
    <w:pPr>
      <w:jc w:val="center"/>
    </w:pPr>
    <w:rPr>
      <w:b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DocumentMap">
    <w:name w:val="Document Map"/>
    <w:basedOn w:val="Normal"/>
    <w:semiHidden/>
    <w:qFormat/>
    <w:rsid w:val="00d44379"/>
    <w:pPr>
      <w:shd w:val="clear" w:color="auto" w:fill="000080"/>
    </w:pPr>
    <w:rPr>
      <w:rFonts w:ascii="Tahoma" w:hAnsi="Tahoma"/>
    </w:rPr>
  </w:style>
  <w:style w:type="paragraph" w:styleId="user2">
    <w:name w:val="Колонтитулы (user)"/>
    <w:basedOn w:val="Normal"/>
    <w:qFormat/>
    <w:pPr/>
    <w:rPr/>
  </w:style>
  <w:style w:type="paragraph" w:styleId="Style11">
    <w:name w:val="Колонтитулы"/>
    <w:basedOn w:val="Normal"/>
    <w:qFormat/>
    <w:pPr/>
    <w:rPr/>
  </w:style>
  <w:style w:type="paragraph" w:styleId="Footer">
    <w:name w:val="footer"/>
    <w:basedOn w:val="Normal"/>
    <w:link w:val="Style7"/>
    <w:uiPriority w:val="99"/>
    <w:rsid w:val="00d4437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rsid w:val="00d44379"/>
    <w:pPr>
      <w:widowControl/>
      <w:jc w:val="both"/>
    </w:pPr>
    <w:rPr>
      <w:sz w:val="22"/>
    </w:rPr>
  </w:style>
  <w:style w:type="paragraph" w:styleId="BodyTextIndent">
    <w:name w:val="Body Text Indent"/>
    <w:basedOn w:val="Normal"/>
    <w:rsid w:val="00d44379"/>
    <w:pPr>
      <w:widowControl/>
      <w:spacing w:lineRule="exact" w:line="220"/>
      <w:ind w:start="360"/>
      <w:jc w:val="both"/>
    </w:pPr>
    <w:rPr>
      <w:color w:val="000000"/>
      <w:sz w:val="22"/>
    </w:rPr>
  </w:style>
  <w:style w:type="paragraph" w:styleId="BodyTextIndent2">
    <w:name w:val="Body Text Indent 2"/>
    <w:basedOn w:val="Normal"/>
    <w:qFormat/>
    <w:rsid w:val="00d44379"/>
    <w:pPr>
      <w:widowControl/>
      <w:spacing w:before="120" w:after="60"/>
      <w:ind w:start="357"/>
    </w:pPr>
    <w:rPr>
      <w:b/>
      <w:color w:val="000000"/>
      <w:sz w:val="16"/>
    </w:rPr>
  </w:style>
  <w:style w:type="paragraph" w:styleId="Noeeu1" w:customStyle="1">
    <w:name w:val="Noeeu1"/>
    <w:basedOn w:val="Normal"/>
    <w:qFormat/>
    <w:rsid w:val="00d44379"/>
    <w:pPr>
      <w:ind w:firstLine="709"/>
      <w:jc w:val="both"/>
    </w:pPr>
    <w:rPr>
      <w:sz w:val="24"/>
    </w:rPr>
  </w:style>
  <w:style w:type="paragraph" w:styleId="BodyTextIndent3">
    <w:name w:val="Body Text Indent 3"/>
    <w:basedOn w:val="Normal"/>
    <w:qFormat/>
    <w:rsid w:val="00d44379"/>
    <w:pPr>
      <w:widowControl/>
      <w:ind w:firstLine="426" w:start="360"/>
      <w:jc w:val="both"/>
    </w:pPr>
    <w:rPr>
      <w:color w:val="000000"/>
      <w:sz w:val="22"/>
    </w:rPr>
  </w:style>
  <w:style w:type="paragraph" w:styleId="Header">
    <w:name w:val="header"/>
    <w:basedOn w:val="Normal"/>
    <w:rsid w:val="002d386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ba684c"/>
    <w:pPr/>
    <w:rPr>
      <w:rFonts w:ascii="Tahoma" w:hAnsi="Tahoma" w:cs="Tahoma"/>
      <w:sz w:val="16"/>
      <w:szCs w:val="16"/>
    </w:rPr>
  </w:style>
  <w:style w:type="paragraph" w:styleId="2" w:customStyle="1">
    <w:name w:val="Знак Знак2 Знак"/>
    <w:basedOn w:val="Normal"/>
    <w:qFormat/>
    <w:rsid w:val="00933544"/>
    <w:pPr>
      <w:widowControl/>
      <w:tabs>
        <w:tab w:val="clear" w:pos="720"/>
        <w:tab w:val="left" w:pos="360" w:leader="none"/>
      </w:tabs>
      <w:spacing w:lineRule="exact" w:line="240" w:before="0" w:after="160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1a56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2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19A4E-6651-4F3A-838C-B19206C1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370L6AN2</Template>
  <TotalTime>393</TotalTime>
  <Application>LibreOffice/24.8.7.2$Linux_X86_64 LibreOffice_project/480$Build-2</Application>
  <AppVersion>15.0000</AppVersion>
  <Pages>3</Pages>
  <Words>1368</Words>
  <Characters>8633</Characters>
  <CharactersWithSpaces>10095</CharactersWithSpaces>
  <Paragraphs>218</Paragraphs>
  <Company>MFC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2015-07-10T06:26:00Z</dcterms:created>
  <dc:creator>Питкевич</dc:creator>
  <dc:description/>
  <dc:language>ru-RU</dc:language>
  <cp:lastModifiedBy/>
  <cp:lastPrinted>2025-03-27T08:33:12Z</cp:lastPrinted>
  <dcterms:modified xsi:type="dcterms:W3CDTF">2026-05-29T10:46:38Z</dcterms:modified>
  <cp:revision>81</cp:revision>
  <dc:subject/>
  <dc:title>ПРОТОКОЛ СЧЕТНОЙ КОМИССИИ ОБ ИТОГАХ ГОЛОСОВАНИЯ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